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03" w:rsidRDefault="00806803" w:rsidP="00806803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А. Монумент памяти и славы </w:t>
      </w:r>
      <w:r w:rsidRPr="00C007B3">
        <w:rPr>
          <w:sz w:val="28"/>
          <w:szCs w:val="28"/>
        </w:rPr>
        <w:t>[</w:t>
      </w:r>
      <w:r>
        <w:rPr>
          <w:sz w:val="28"/>
          <w:szCs w:val="28"/>
        </w:rPr>
        <w:t xml:space="preserve">открыт в </w:t>
      </w:r>
      <w:proofErr w:type="spellStart"/>
      <w:r>
        <w:rPr>
          <w:sz w:val="28"/>
          <w:szCs w:val="28"/>
        </w:rPr>
        <w:t>Пекшиксоле</w:t>
      </w:r>
      <w:proofErr w:type="spellEnd"/>
      <w:r w:rsidRPr="00C007B3">
        <w:rPr>
          <w:sz w:val="28"/>
          <w:szCs w:val="28"/>
        </w:rPr>
        <w:t>]</w:t>
      </w:r>
      <w:r>
        <w:rPr>
          <w:sz w:val="28"/>
          <w:szCs w:val="28"/>
        </w:rPr>
        <w:t xml:space="preserve"> / А. </w:t>
      </w: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. правда. – 1994. – 31 мая.</w:t>
      </w:r>
    </w:p>
    <w:p w:rsidR="00806803" w:rsidRPr="00806803" w:rsidRDefault="00806803" w:rsidP="00806803">
      <w:pPr>
        <w:jc w:val="center"/>
        <w:rPr>
          <w:b/>
          <w:sz w:val="28"/>
        </w:rPr>
      </w:pPr>
      <w:r w:rsidRPr="00806803">
        <w:rPr>
          <w:b/>
          <w:sz w:val="28"/>
        </w:rPr>
        <w:t>Монумент памяти и славы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В деревне </w:t>
      </w:r>
      <w:proofErr w:type="spellStart"/>
      <w:r>
        <w:rPr>
          <w:sz w:val="28"/>
        </w:rPr>
        <w:t>Пекшиксола</w:t>
      </w:r>
      <w:proofErr w:type="spellEnd"/>
      <w:r>
        <w:rPr>
          <w:sz w:val="28"/>
        </w:rPr>
        <w:t xml:space="preserve">, в центральной усадьбе КСП «Пригородное» Медведевского района состоялось открытие монумента-памятника воинам, погибшим в годы Великой Отечественной войны. 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На митинг, посвященный этому событию, собрались, надев ордена, ветераны войны, местные жители. Перед ними выступили заместитель главы Медведевской районной администрации И.Н. </w:t>
      </w:r>
      <w:proofErr w:type="spellStart"/>
      <w:r>
        <w:rPr>
          <w:sz w:val="28"/>
        </w:rPr>
        <w:t>Марасанов</w:t>
      </w:r>
      <w:proofErr w:type="spellEnd"/>
      <w:r>
        <w:rPr>
          <w:sz w:val="28"/>
        </w:rPr>
        <w:t xml:space="preserve">, военный комиссар района подполковник В.В. </w:t>
      </w:r>
      <w:proofErr w:type="spellStart"/>
      <w:r>
        <w:rPr>
          <w:sz w:val="28"/>
        </w:rPr>
        <w:t>Бутенин</w:t>
      </w:r>
      <w:proofErr w:type="spellEnd"/>
      <w:r>
        <w:rPr>
          <w:sz w:val="28"/>
        </w:rPr>
        <w:t xml:space="preserve">, глава </w:t>
      </w:r>
      <w:proofErr w:type="spellStart"/>
      <w:r>
        <w:rPr>
          <w:sz w:val="28"/>
        </w:rPr>
        <w:t>Пекшиксолинской</w:t>
      </w:r>
      <w:proofErr w:type="spellEnd"/>
      <w:r>
        <w:rPr>
          <w:sz w:val="28"/>
        </w:rPr>
        <w:t xml:space="preserve"> сельской администрации В.И. Романов, фронтовик В.П. Кудрявцев.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В деревни, расположенные на территории бывшего </w:t>
      </w:r>
      <w:proofErr w:type="spellStart"/>
      <w:r>
        <w:rPr>
          <w:sz w:val="28"/>
        </w:rPr>
        <w:t>Митькинского</w:t>
      </w:r>
      <w:proofErr w:type="spellEnd"/>
      <w:r>
        <w:rPr>
          <w:sz w:val="28"/>
        </w:rPr>
        <w:t xml:space="preserve"> сельсовета, с той войны не вернулись 254 воина, или из каждых десяти мужчин, призванных на фронт, шестеро остались на полях сражений. Память о них должны сохранить потомки – это нужно не павшим, это нужно живым. Имена погибших теперь будут увековечены в камне.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Этот монумент для нас, говорили выступавшие на митинге, не только дань памяти, но и символ славы и гордости за наших отцов и дедов, спасших мир от фашистской чумы. У нас нет причины стыдиться своей истории. Страна, с </w:t>
      </w:r>
      <w:proofErr w:type="gramStart"/>
      <w:r>
        <w:rPr>
          <w:sz w:val="28"/>
        </w:rPr>
        <w:t>честью</w:t>
      </w:r>
      <w:proofErr w:type="gramEnd"/>
      <w:r>
        <w:rPr>
          <w:sz w:val="28"/>
        </w:rPr>
        <w:t xml:space="preserve"> вышедшая из тяжелейших военных испытаний, преодолеет и нынешние экономические трудности. Порукой возрождения высокой духовности в России является и сооружение этого монумента. При всех финансовых сложностях руководство  КСП «Пригородное» нашло средства для святого дела.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Почетное право </w:t>
      </w:r>
      <w:proofErr w:type="gramStart"/>
      <w:r>
        <w:rPr>
          <w:sz w:val="28"/>
        </w:rPr>
        <w:t>открыть памятник было предоставлено</w:t>
      </w:r>
      <w:proofErr w:type="gramEnd"/>
      <w:r>
        <w:rPr>
          <w:sz w:val="28"/>
        </w:rPr>
        <w:t xml:space="preserve"> директору КСП «Пригородное» Ю.М. Гущину, участникам войны В.П. Кудрявцеву и А.Н. Виноградову. Когда опустилось покрывало, перед </w:t>
      </w:r>
      <w:proofErr w:type="gramStart"/>
      <w:r>
        <w:rPr>
          <w:sz w:val="28"/>
        </w:rPr>
        <w:t>собравшимися</w:t>
      </w:r>
      <w:proofErr w:type="gramEnd"/>
      <w:r>
        <w:rPr>
          <w:sz w:val="28"/>
        </w:rPr>
        <w:t xml:space="preserve"> предстала композиция скульптора А.А. </w:t>
      </w:r>
      <w:proofErr w:type="spellStart"/>
      <w:r>
        <w:rPr>
          <w:sz w:val="28"/>
        </w:rPr>
        <w:t>Ширнина</w:t>
      </w:r>
      <w:proofErr w:type="spellEnd"/>
      <w:r>
        <w:rPr>
          <w:sz w:val="28"/>
        </w:rPr>
        <w:t xml:space="preserve"> «Проводы на фронт». Мать – символ Родины – в скорбной торжественности прощается со своим сыном, посылая его защищать Отечество, возможно, посылая на смерть…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>К памятнику возлагаются венки и цветы, цветы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 xml:space="preserve">вучит траурная музыка. «Памяти </w:t>
      </w:r>
      <w:proofErr w:type="gramStart"/>
      <w:r>
        <w:rPr>
          <w:sz w:val="28"/>
        </w:rPr>
        <w:t>павших</w:t>
      </w:r>
      <w:proofErr w:type="gramEnd"/>
      <w:r>
        <w:rPr>
          <w:sz w:val="28"/>
        </w:rPr>
        <w:t xml:space="preserve"> будьте достойны!»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lastRenderedPageBreak/>
        <w:t xml:space="preserve">Монумент воинской славы освятил протоиерей храма Пресвятого Рождества Богородицы отец Виталий. 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 xml:space="preserve">По боевой традиции автоматчики произвели прощальные залпы. </w:t>
      </w:r>
    </w:p>
    <w:p w:rsidR="00806803" w:rsidRDefault="00806803" w:rsidP="00806803">
      <w:pPr>
        <w:jc w:val="both"/>
        <w:rPr>
          <w:sz w:val="28"/>
        </w:rPr>
      </w:pPr>
      <w:r>
        <w:rPr>
          <w:sz w:val="28"/>
        </w:rPr>
        <w:t>В тот же день (как по заказу, он выдался солнечным и теплым) работники КСП «Пригородное» в честь завершения весенних полевых работ отпраздновали «</w:t>
      </w:r>
      <w:proofErr w:type="spellStart"/>
      <w:r>
        <w:rPr>
          <w:sz w:val="28"/>
        </w:rPr>
        <w:t>Пеледыш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пайрем</w:t>
      </w:r>
      <w:proofErr w:type="spellEnd"/>
      <w:r>
        <w:rPr>
          <w:sz w:val="28"/>
        </w:rPr>
        <w:t>». Жизнь продолжается.</w:t>
      </w:r>
    </w:p>
    <w:p w:rsidR="00C74F28" w:rsidRDefault="00806803" w:rsidP="00806803">
      <w:r>
        <w:rPr>
          <w:sz w:val="28"/>
        </w:rPr>
        <w:t xml:space="preserve">А. </w:t>
      </w:r>
      <w:proofErr w:type="spellStart"/>
      <w:r>
        <w:rPr>
          <w:sz w:val="28"/>
        </w:rPr>
        <w:t>Кропотов</w:t>
      </w:r>
      <w:proofErr w:type="spellEnd"/>
    </w:p>
    <w:sectPr w:rsidR="00C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803"/>
    <w:rsid w:val="00806803"/>
    <w:rsid w:val="00C7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2014-05-05T17:30:00Z</dcterms:created>
  <dcterms:modified xsi:type="dcterms:W3CDTF">2014-05-05T17:31:00Z</dcterms:modified>
</cp:coreProperties>
</file>